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68" w:rsidRPr="001C6A68" w:rsidRDefault="001C6A68" w:rsidP="001C6A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sz w:val="28"/>
          <w:szCs w:val="28"/>
          <w:lang w:eastAsia="ru-RU"/>
        </w:rPr>
        <w:t>Об утверждении Санитарных правил "Санитарно-эпидемиологические требования к объектам образования"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666666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666666"/>
          <w:spacing w:val="2"/>
          <w:sz w:val="28"/>
          <w:szCs w:val="28"/>
          <w:lang w:eastAsia="ru-RU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 2017 года № 15681.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 соответствии с </w:t>
      </w:r>
      <w:hyperlink r:id="rId5" w:anchor="z1478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пунктом 6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статьи 144 Кодекса Республики Казахстан от 18 сентября 2009 года "О здоровье народа и системе здравоохранения" </w:t>
      </w:r>
      <w:r w:rsidRPr="001C6A6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Утвердить прилагаемые </w:t>
      </w:r>
      <w:hyperlink r:id="rId6" w:anchor="z20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Санитарные правила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"Санитарно-эпидемиологические требования к объектам образования".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Признать утратившим силу </w:t>
      </w:r>
      <w:hyperlink r:id="rId7" w:anchor="z1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приказ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Әділет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" 11 марта 2015года).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Комитету охраны общественного здоровья Министерства здравоохранения Республики Казахстан обеспечить в установленном законодательством порядке: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размещение настоящего приказа на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Министерства здравоохранения Республики Казахстан;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1C6A68" w:rsidRPr="001C6A68" w:rsidTr="001C6A6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C6A68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     </w:t>
            </w:r>
            <w:bookmarkStart w:id="0" w:name="z14"/>
            <w:bookmarkEnd w:id="0"/>
            <w:r w:rsidRPr="001C6A68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Министр здравоохранения</w:t>
            </w:r>
            <w:r w:rsidRPr="001C6A68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C6A68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Е. </w:t>
            </w:r>
            <w:proofErr w:type="spellStart"/>
            <w:r w:rsidRPr="001C6A68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Биртанов</w:t>
            </w:r>
            <w:proofErr w:type="spellEnd"/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t>      "СОГЛАСОВАН"</w:t>
      </w:r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br/>
        <w:t>Министр образования и науки </w:t>
      </w:r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br/>
        <w:t>Республики Казахстан</w:t>
      </w:r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br/>
        <w:t xml:space="preserve">____________ Е.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t>Сагадиев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br/>
        <w:t>8 сентября 2017 года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t>      "СОГЛАСОВАН"</w:t>
      </w:r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br/>
        <w:t>Министр по инвестициям и развитию </w:t>
      </w:r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br/>
        <w:t>Республики Казахстан</w:t>
      </w:r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br/>
        <w:t xml:space="preserve">____________ Ж.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t>Қасымбек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br/>
        <w:t>6 сентября 2017 года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t>      "СОГЛАСОВАН"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t>      Министр национальной экономики </w:t>
      </w:r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br/>
        <w:t>Республики Казахстан</w:t>
      </w:r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br/>
        <w:t>____________ Т. Сулейменов</w:t>
      </w:r>
      <w:r w:rsidRPr="001C6A68">
        <w:rPr>
          <w:rFonts w:ascii="Times New Roman" w:hAnsi="Times New Roman" w:cs="Times New Roman"/>
          <w:color w:val="000000"/>
          <w:spacing w:val="2"/>
          <w:lang w:eastAsia="ru-RU"/>
        </w:rPr>
        <w:br/>
        <w:t>7 сентября 2017 года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C6A68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bookmarkStart w:id="1" w:name="z19"/>
            <w:bookmarkEnd w:id="1"/>
            <w:r w:rsidRPr="001C6A68">
              <w:rPr>
                <w:rFonts w:ascii="Times New Roman" w:hAnsi="Times New Roman" w:cs="Times New Roman"/>
                <w:lang w:eastAsia="ru-RU"/>
              </w:rPr>
              <w:t>Утверждены</w:t>
            </w:r>
            <w:r w:rsidRPr="001C6A68">
              <w:rPr>
                <w:rFonts w:ascii="Times New Roman" w:hAnsi="Times New Roman" w:cs="Times New Roman"/>
                <w:lang w:eastAsia="ru-RU"/>
              </w:rPr>
              <w:br/>
              <w:t>приказом Министра здравоохранения</w:t>
            </w:r>
            <w:r w:rsidRPr="001C6A68">
              <w:rPr>
                <w:rFonts w:ascii="Times New Roman" w:hAnsi="Times New Roman" w:cs="Times New Roman"/>
                <w:lang w:eastAsia="ru-RU"/>
              </w:rPr>
              <w:br/>
              <w:t>Республики Казахстан</w:t>
            </w:r>
            <w:r w:rsidRPr="001C6A68">
              <w:rPr>
                <w:rFonts w:ascii="Times New Roman" w:hAnsi="Times New Roman" w:cs="Times New Roman"/>
                <w:lang w:eastAsia="ru-RU"/>
              </w:rPr>
              <w:br/>
              <w:t>от " 16" августа 2017 года № 611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Санитарные правила</w:t>
      </w: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br/>
        <w:t>"Санитарно-эпидемиологические требования к объектам образования"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1. Общие положения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 </w:t>
      </w:r>
      <w:hyperlink r:id="rId8" w:anchor="z2084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подпунктом 2)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пункта 1 статьи 7-1, </w:t>
      </w:r>
      <w:hyperlink r:id="rId9" w:anchor="z1478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пунктом 6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статьи 144 и статьей 145 Кодекса Республики Казахстан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Настоящие Санитарные правила распространяются на объекты организаций образования, воспитания, мест проживания и питания обучающихся и воспитанников,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интернатные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организации всех видов и типов (далее – объекты) за исключением дошкольных объектов воспитания и обучения детей (далее – дошкольные организации).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На объектах проводятся лабораторно-инструментальные исследования в соответствии с </w:t>
      </w:r>
      <w:hyperlink r:id="rId10" w:anchor="z302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приложением 1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В настоящих Санитарных правилах использованы следующие понятия: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бракераж – оценка качества продуктов питания и готовых блюд по органолептическим показателям;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</w:t>
      </w: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направлениям обучения в соответствии со склонностями и способностями обучающихся;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физкультура – сфера деятельности, направленная на укрепление здоровья и развитие физических способностей человека;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9) 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11) максимальная учебная нагрузка – общее количество часов инвариантной и вариативной части Типового учебного плана;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12)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интернатные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13)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дезадаптации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социальной депривации;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15) 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16)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предшкольные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(0) классы – классы для детей пяти, шести (семи) лет в общеобразовательных школах, в которых проводится одногодичная обязательная бесплатная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предшкольная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подготовка;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17) 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18) учебно-методический комплекс (УМК)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20) учебный час – продолжительность урока (занятий) или лекции от начала до перемены (перерыва);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23) 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24)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санитарно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26) септик – сооружение для очистки небольших количеств бытовых сточных вод;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28) наполняемость классов – нормируемое количество обучающихся в классе;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29) рациональное питание – сбалансированное питание, с учетом физиологических и возрастных норм питания;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30) маломобильные группы населения – инвалиды, с нарушениями и заболеваниями опорно-двигательного аппарата, передвигающиеся на креслах-колясках и (или) с помощью других вспомогательных средств, а также слабовидящие и (или) лишенные зрения граждане, передвигающиеся с помощью сопровождающих;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31)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4 в редакции приказа Министра здравоохранения РК от 28.09.2018 </w:t>
      </w:r>
      <w:hyperlink r:id="rId11" w:anchor="z7" w:history="1">
        <w:r w:rsidRPr="001C6A68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ҚР ДСМ-20</w:t>
        </w:r>
      </w:hyperlink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(вводится в действие по истечении двадцати одного календарного дня </w:t>
      </w: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после дня его первого официального опубликования).</w:t>
      </w:r>
      <w:r w:rsidRPr="001C6A6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 </w:t>
      </w:r>
      <w:hyperlink r:id="rId12" w:anchor="z721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подпункта 23-16)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7. На территории объектов образования не допускается размещение объектов, функционально с ними не связанных.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8. Внешкольные объекты, размещаемые в многоквартирных жилых домах, в частных домовладениях, во встроено – пристроенных помещениях могут не иметь отдельную территорию.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9. 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11. Площади помещений учебных кабинетов и аудиторий технического и профессионального образования (далее –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ТиПО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),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послесреднего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образования (далее – ПО), высшего и послевузовского образования (далее – ВУЗ) определяются: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не менее 2,5 м2 на 1 обучающегося - для 12–15 мест;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2,2 м2 на 1 обучающегося - для 16 - 25 мест;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1,8 м2 на 1 обучающегося - для 26 -49 мест;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1,5 м2 на 1 обучающегося - для 50 - 75 мест;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1,3 м2 на 1 обучающегося - для 76 - 100 мест;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1,2 м2 на 1 обучающегося - для 100 - 150 мест;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1,1 м2 на 1 обучающегося - для 150 - 350 мест;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8) 1,0 м2 на 1 обучающегося - для 350 и более мест.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Аудитории, учебные кабинеты, лаборатории должны размещаться на надземных этажах.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15. 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17. Поверхность пола во всех помещениях должна быть ровной, без щелей, изъянов и механических повреждений.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Пол спортивного зала деревянный или имеет специальное покрытие, поверхность пола ровная, без щелей и изъянов.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18. Объекты эксплуатируются в отдельно стоящем здании или нескольких отдельных зданиях.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м2 на 1 обучающегося.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20. Объекты,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21. Эксплуатация помещений для пребывания обучающихся и воспитанников, медицинского назначения не допускается в подвальных и цокольных этажах зданий.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22. Все помещения должны эксплуатироваться в соответствии с функциональным назначением.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23. Не допускается эксплуатация объектов, размещенных в аварийных зданиях и помещениях.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</w:t>
      </w: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применяются требования санитарных правил, гигиенических</w:t>
      </w:r>
      <w:r w:rsidRPr="001C6A68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 нормативов</w:t>
      </w: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 утверждаемые государственным органом в сфере санитарно-эпидемиологического благополучия населения согласно пункту 6 </w:t>
      </w:r>
      <w:hyperlink r:id="rId13" w:anchor="z1467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статьи 144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и </w:t>
      </w:r>
      <w:hyperlink r:id="rId14" w:anchor="z1480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статьи 145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Кодекса (далее – документы нормирования).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25. При реконструкции объектов соблюдаются требования пунктов с </w:t>
      </w:r>
      <w:hyperlink r:id="rId15" w:anchor="z57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6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по </w:t>
      </w:r>
      <w:hyperlink r:id="rId16" w:anchor="z88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24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настоящих Санитарных правил.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26. На объектах предусматриваются и должны быть в исправном состоянии централизованное хозяйственно–питьевое, горячее водоснабжение, водоотведение.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Не допускается использование горячей воды из системы водяного отопления для технологических и хозяйственно-бытовых целей.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36. При размещении объектов в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неканализованной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Сброс сточных вод в открытые водоемы и на прилегающую территорию, а также устройство поглощающих колодцев не допускается.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38. В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неканализованной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местности допускается устройство СДУ (1 на 75 человек) и установка наливных умывальников (1 на 30 человек).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40. 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41. В отопительный период температура воздуха определяется в соответствии с документами нормирования.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43. Территория объекта имеет наружное искусственное освещение, в том числе в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санитарно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–дворовых установках.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44. Световые проемы в учебных помещениях, игровых и спальнях оборудуют регулируемыми солнцезащитными устройствами.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Остекление окон выполняется из цельного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стеклополотна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47. Показатели искусственной освещенности объектов образования определяются в соответствии с документами нормирования.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</w:t>
      </w: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освещения.      Суммарный уровень освещенности от общего и местного освещения в зависимости от вида зрительной патологии составляет: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с высокой степенью осложненной близорукости и дальнозоркостью высокой степени - 1000 люкс (далее –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лк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);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с поражением сетчатки и зрительного нерва (без светобоязни) - 1000 – 1500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лк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для страдающих светобоязнью – не более 500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лк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уровень искусственной освещенности от системы общего освещения не должен превышать 400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лк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каждое рабочее место оборудуют светильниками местного освещения не менее 400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лк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51. При эксплуатации систем вентиляции и кондиционирования воздуха соблюдаются требования документов нормирования.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53. Мастерские, где работа на станках и механизмах связана с выделением большого количества тепла и пыли, оборудуют приточно-вытяжной вентиляцией и </w:t>
      </w:r>
      <w:proofErr w:type="gram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местными пылеуловителями</w:t>
      </w:r>
      <w:proofErr w:type="gram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вытяжными приспособлениями.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4. Санитарно-эпидемиологические требования к ремонту и содержанию помещений объектов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56. Ежегодно на объекте проводится текущий ремонт.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58. Для отделки помещений используются строительные материалы, имеющие документы, подтверждающие их качество и безопасность.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59. Допускается применение подвесных потолков различных конструкций в вестибюлях, холлах, рекреациях, актовых и конференц-залах,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административных помещениях.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60. Потолки и стены всех помещений имеет гладкую поверхность, без щелей, трещин, деформаций, без признаков поражений грибком.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61. 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В помещениях с влажным режимом работы (медицинского назначения, пищеблок, санитарные узлы,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постирочные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</w:t>
      </w:r>
      <w:proofErr w:type="gram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окон</w:t>
      </w:r>
      <w:proofErr w:type="gram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обучающихся и воспитанников.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63. На окна, форточки, фрамуги, открываемые для проветривания, устанавливаются москитные сетки.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66. Для проведения уборки используются моющие, </w:t>
      </w:r>
      <w:proofErr w:type="gram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дезинфицирующие средства</w:t>
      </w:r>
      <w:proofErr w:type="gram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разрешенные к применению, согласно документам нормирования.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Уборочный инвентарь для санитарных узлов всех организаций имеет сигнальную маркировку.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69. Мусоросборники, оборудованные </w:t>
      </w:r>
      <w:proofErr w:type="gram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плотно закрывающимися крышками</w:t>
      </w:r>
      <w:proofErr w:type="gram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5. Санитарно-эпидемиологические требования к условиям обучения и производственной практике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70. Наполняемость групп (классов) общеобразовательных и специальных образовательных организаций принимается согласно </w:t>
      </w:r>
      <w:hyperlink r:id="rId17" w:anchor="z330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приложению 2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71. Продолжительность урока в общеобразовательной организации не должна превышать 40 минут. В первых классах применяют "ступенчатый" режим учебных </w:t>
      </w: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Для учащихся первых классов в течение года должны быть дополнительные недельные каникулы.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72. Недельная учебная нагрузка в общеобразовательных организациях не должна превышать указанных норм в </w:t>
      </w:r>
      <w:hyperlink r:id="rId18" w:anchor="z364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приложении 3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Количество уроков в расписании согласовывается с родительским комитетом.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 </w:t>
      </w:r>
      <w:hyperlink r:id="rId19" w:anchor="z374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приложением 4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Вес ежедневного учебного комплекта не должен превышать: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для обучающихся 1-3 классов – 1,5-2,0 килограмм (далее – кг);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для обучающихся 4- 5 классов – 2,0-2,5 кг;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для обучающихся 6 -7 классов – 3,0-3,5 кг;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для обучающихся 8 - 11(12) классов – 4,0-4,5 кг.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 Сноска. Пункт 74 в редакции приказа Министра здравоохранения РК от 28.09.2018 </w:t>
      </w:r>
      <w:hyperlink r:id="rId20" w:anchor="z40" w:history="1">
        <w:r w:rsidRPr="001C6A68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ҚР ДСМ-20</w:t>
        </w:r>
      </w:hyperlink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двадцати одного календарного дня после дня его первого официального опубликования).</w:t>
      </w:r>
      <w:r w:rsidRPr="001C6A6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Перемены проводят при максимальном использовании свежего воздуха, в подвижных играх.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Между сменами предусматривают перерыв продолжительностью не менее 40 минут для проведения влажной уборки и проветривания.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76. Максимально допустимое количество занятий в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предшкольных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классах – не более четырех продолжительностью 25 – 30 минут. Перерывы между занятиями должны быть не менее 10 минут.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77. Учебная нагрузка обучающихся организаций образования, реализующих образовательные программы технического и профессионального,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послесреднего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высшего образования устанавливается </w:t>
      </w:r>
      <w:hyperlink r:id="rId21" w:anchor="z118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Государственными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hyperlink r:id="rId22" w:anchor="z317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общеобязательными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hyperlink r:id="rId23" w:anchor="z410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стандартами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78. Во время летних каникул допускается организация пришкольных лагерей (площадок), осуществляющих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физкультурно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–оздоровительную,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учебно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–воспитательную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</w:t>
      </w: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81. Подбор учебной мебели проводят в соответствии с ростом обучающихся. Размеры учебной мебели указаны в </w:t>
      </w:r>
      <w:hyperlink r:id="rId24" w:anchor="z390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приложении 5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 настоящим Санитарным правилам.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82. На объектах учебные кабинеты, лаборатории оборудуют рабочими столами, стульями со спинками.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Рассаживают обучающихся и воспитанников: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 нарушением слуха, зрения – за передними столами рядов от доски;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часто болеющие простудными заболеваниями дальше от наружной стены.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 кабинете химии оборудуется вытяжной шкаф.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87. Мастерские оснащают малошумным оборудованием, уровни шума и вибрации соответствуют требованиям документов нормирования.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88. Раздевальные при спортивных залах оборудуются шкафчиками или вешалками для одежды и скамейками.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89. Спортивные маты и снаряды, имеют целостные покрытия (обшивки), допускающие обработку влажным способом и дезинфекцию.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борты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ям должны находится на одном уровне с землей, обшиваются брезентом или резиной.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Беговая дорожка должна быть с твердым, хорошо дренирующим покрытием, с плотным,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непылящим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 стойким к атмосферным осадкам верхним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слоем.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91. При отсутствии централизованной системы водоснабжения допускается установка наливных умывальников.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</w:t>
      </w: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воспитанников размещаются в закрытых кабинах, для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предшкольных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классов объектов образования устанавливают детские унитазы.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Потребность в санитарных приборах учебных и жилых корпусов объектов предусматриваются согласно </w:t>
      </w:r>
      <w:hyperlink r:id="rId25" w:anchor="z401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приложению 6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6. Санитарно-эпидемиологические требования к условиям проживания на объектах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94. 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В общежитиях для обучающихся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ТиПО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 ПО и ВУЗ площадь на 1 человека предусматривается не менее 6 м</w:t>
      </w:r>
      <w:proofErr w:type="gram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2 .</w:t>
      </w:r>
      <w:proofErr w:type="gramEnd"/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95. Помещения оборудуются мебелью согласно их функционального назначения.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Для хранения запасов белья, новой и старой одежды и обуви, жесткого инвентаря предусматриваются складские помещения.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99. Стирка белья осуществляется </w:t>
      </w:r>
      <w:proofErr w:type="gram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 прачечной объекта</w:t>
      </w:r>
      <w:proofErr w:type="gram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 исключаются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встречные потоки чистого и грязного белья. При отсутствии прачечной стирка белья проводится централизованно в других прачечных.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Белье заболевших инфекционным заболеванием перед стиркой подвергается дезинфекции в маркированных ваннах.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100. В общежитиях для обучающихся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ТиПО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7. Санитарно-эпидемиологические требования к условиям питания на объектах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102. Интервалы между приемами пищи не должны превышать 3,5 – 4 часов.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103. Нормы питания обучающихся и воспитанников на объектах воспитания и образования (в массе "брутто") регламентированы </w:t>
      </w:r>
      <w:hyperlink r:id="rId26" w:anchor="z1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постановлением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104. 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106. Рекомендуемая масса порции блюд в граммах в зависимости от возраста указана в </w:t>
      </w:r>
      <w:hyperlink r:id="rId27" w:anchor="z434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приложении 7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107. Допускается замена пищевой продукции, в соответствии с </w:t>
      </w:r>
      <w:hyperlink r:id="rId28" w:anchor="z447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приложением 8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109. Ежедневно в рацион питания включают мясо, молоко, сливочное и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бракеражный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журнал скоропортящейся пищевой продукции и полуфабрикатов, согласно форме 1 </w:t>
      </w:r>
      <w:hyperlink r:id="rId29" w:anchor="z493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приложения 9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" w:name="z222"/>
      <w:bookmarkEnd w:id="2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Документы, удостоверяющие качество и безопасность пищевой продукции, хранятся в организации общественного питания.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116. Витаминизацию витамином "С" проводят в организациях с круглосуточным пребыванием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 </w:t>
      </w:r>
      <w:hyperlink r:id="rId30" w:anchor="z493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приложения 9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119. В организациях общественного питания объектов воспитания и образования не допускается: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изготовление и реализация: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простокваши, творога, кефира;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фаршированных блинчиков;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макарон по–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флотски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зельцев, форшмаков, студней, паштетов;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кондитерских изделий с кремом;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кондитерских изделий и сладостей (шоколад, конфеты, печенье) в потребительских упаковках;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морсов, квасов;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жареных во фритюре изделий;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яиц всмятку, яичницы – глазуньи;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сложных (более четырех компонентов) салатов; салатов, заправленных сметаной и майонезом;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окрошки;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грибов;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пищевой продукции непромышленного (домашнего) приготовления;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первых и вторых блюд на основе сухих пищевых концентратов быстрого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приготовления;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фаст-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фудов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гамбургеров, хот–догов, чипсов, сухариков,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кириешек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острых соусов, кетчупов, жгучих специй (перец, хрен, горчица);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использование: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непастеризованного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молока, творога и сметаны без термической обработки;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яиц и мяса водоплавающих птиц;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молока и молочных продуктов из хозяйств, неблагополучных по заболеваемости сельскохозяйственных животных;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субпродуктов продуктивных животных и птицы, за исключением языка, сердца;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мяса продуктивных животных и мяса птицы механической обвалки;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коллагенсодержащего сырья из мяса птицы;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продуктов убоя продуктивных животных и птицы, подвергнутых повторному замораживанию;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" w:name="z257"/>
      <w:bookmarkEnd w:id="3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нейодированной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соли и необогащенной (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нефортифицированной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) железосодержащими витаминами, минералами пшеничной муки высшего и первого сортов.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120. На объектах образования, за исключением ВУЗ не допускается установка автоматов, реализующих пищевые продукты.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121. Реализация кислородных коктейлей в качестве массовой оздоровительной процедуры не допускается.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 </w:t>
      </w:r>
      <w:hyperlink r:id="rId31" w:anchor="z493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приложения 9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Периодически оценка качества питания проводится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бракеражной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8. Требования к производственному контролю, условиям труда и бытовому обслуживанию персонала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124. На объекте организуется и проводится производственный контроль в соответствии требованиями документов нормирования.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125. На объекте создаются условия для соблюдения персоналом условия труда и правил личной гигиены.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127. 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Не допускается работникам входить без специальной одежды в производственные помещения и ношение иной одежды поверх нее.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Специальная одежда хранится отдельно от личных вещей.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128. Во избежание попадания посторонних предметов в сырье и готовую продукцию не допускается вносить и хранить в производственных помещениях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129. Для мытья рук устанавливают умывальные раковины с подводкой к ним горячей и холодной воды, средствами для мытья и сушки рук.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130. Употребление пищи разрешается строго в отведенных местах.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     Сноска. Пункт 130 в редакции приказа </w:t>
      </w:r>
      <w:proofErr w:type="spellStart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и.о</w:t>
      </w:r>
      <w:proofErr w:type="spellEnd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 Министра здравоохранения РК от 03.09.2018 </w:t>
      </w:r>
      <w:hyperlink r:id="rId32" w:anchor="z200" w:history="1">
        <w:r w:rsidRPr="001C6A68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ҚР ДСМ-9</w:t>
        </w:r>
      </w:hyperlink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двадцати одного календарного дня после дня его первого официального опубликования).</w:t>
      </w:r>
      <w:r w:rsidRPr="001C6A6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9. Санитарно-эпидемиологические требования к медицинскому обеспечению на объектах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131. На объектах образования обеспечивается медицинское обслуживание.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 отсутствии медицинского работника медицинское обслуживание осуществляет организация первичной медико-санитарной помощи.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133. На объектах образования минимальный набор помещений медицинского пункта включает кабинет медицинского работника и процедурный кабинет.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Для объектов с организацией мест проживания, общежитий предусматривается медицинский пункт с изолятором на первом этаже.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138. Минимальный перечень медицинского оборудования и инструментария для оснащения медицинского пункта установлены в </w:t>
      </w:r>
      <w:hyperlink r:id="rId33" w:anchor="z525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приложении 10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141.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Лечебно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–профилактические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143. Сотрудники объектов образования и персонал пищеблока имеют личные медицинские книжки с отметкой о допуске к работе.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1C6A68" w:rsidRPr="001C6A68" w:rsidRDefault="001C6A68" w:rsidP="001C6A68">
      <w:pPr>
        <w:pStyle w:val="a6"/>
        <w:ind w:left="-142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145. 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146. Медицинские работники и администрация объектов: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 </w:t>
      </w:r>
      <w:hyperlink r:id="rId34" w:anchor="z493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приложения 9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 </w:t>
      </w:r>
      <w:hyperlink r:id="rId35" w:anchor="z493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приложения 9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148. Оказание медицинской помощи в организациях образования осуществляется в соответствии с требованиями 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"http://adilet.zan.kz/rus/docs/V1700015131" \l "z22" </w:instrText>
      </w: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1C6A68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Правил</w:t>
      </w: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оказания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медицинской помощи обучающимся и воспитанникам организаций образования, утвержденных приказом Министра здравоохранения Республики Казахстан от 7 апреля 2017 года № 141 (зарегистрированный в Реестре государственной регистрации нормативных правовых актов за № 112351).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150. На объектах образования ведется медицинская документация в соответствии с </w:t>
      </w:r>
      <w:hyperlink r:id="rId36" w:anchor="z572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приложением 11</w:t>
        </w:r>
      </w:hyperlink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4" w:name="z302"/>
            <w:bookmarkEnd w:id="4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санитарным правилам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"Санитарно-эпидемиологические требования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объектам образования"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Лабораторно-инструментальные исследования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Таблица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967"/>
        <w:gridCol w:w="4278"/>
        <w:gridCol w:w="4471"/>
      </w:tblGrid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Места отбора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Лабораторные исследования, количество (единиц)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Периодичность исследований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Организации образования, воспитания, мест проживания обучающихся и воспитанников, </w:t>
            </w:r>
            <w:proofErr w:type="spellStart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интернатные</w:t>
            </w:r>
            <w:proofErr w:type="spellEnd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организации всех видов и типов</w:t>
            </w:r>
          </w:p>
        </w:tc>
      </w:tr>
      <w:tr w:rsidR="001C6A68" w:rsidRPr="001C6A68" w:rsidTr="001C6A6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пищеблоки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пробы пищевых продуктов (сырье) на микробиологические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порядке текущего надзора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пробы готовых блюд на микробиологические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порядке текущего надзора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порядке текущего надзора (один раз в год)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блюда на калорийность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порядке текущего надзора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качество термической обработки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порядке текущего надзора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смывы с внешней среды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порядке текущего надзора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определение остаточного хлора в дезинфицирующих средствах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порядке текущего надзора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порядке текущего надзора (один раз в год)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 эпидемиологическим показаниям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температура, относительная влажность воздуха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помещения для отдыха и сна, компьютерные классы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 в год в период отопительного сезона)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исследование эффективности вентиляции, шум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порядке текущего надзора (один раз в год)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колодцы, скважины, каптажи, родники, водоразборные краны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объекты с использованием воды, расфасованной в емкости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порядке текущего надзора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закрытые плавательные бассейны и ванны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пробы воды на бактериологические, санитарно-химические, </w:t>
            </w:r>
            <w:proofErr w:type="spellStart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паразитологические</w:t>
            </w:r>
            <w:proofErr w:type="spellEnd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компьютерные и мультимедийные классы, кабинеты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напряженность электромагнитного поля , электростатического поля на рабочих местах, уровень концентрации </w:t>
            </w:r>
            <w:proofErr w:type="spellStart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аэроинов</w:t>
            </w:r>
            <w:proofErr w:type="spellEnd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 коэффициента </w:t>
            </w:r>
            <w:proofErr w:type="spellStart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униполярности</w:t>
            </w:r>
            <w:proofErr w:type="spellEnd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, шум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уровень искусственной освещенности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помещения с печным или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автономным, неэлектрическим отоплением, медицинские кабинеты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исследование воздушной среды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порядке текущего надзора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песочницы на игровых площадках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исследования почвы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порядке текущего надзора в период с мая по сентябрь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товары детского ассортимента (одежда, обувь, игрушки, косметические средства, 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канцелярские товары, посуда, средства гигиены и др.)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один раз год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z330"/>
            <w:bookmarkEnd w:id="5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санитарным правилам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"Санитарно-эпидемиологические требования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объектам образования"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Наполняемость групп (классов) общеобразовательных и специальных образовательных организаций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Наполняемость классов общеобразовательных организаций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Таблица 1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5785"/>
        <w:gridCol w:w="4767"/>
        <w:gridCol w:w="2430"/>
      </w:tblGrid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Группы (классы)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Группы (классы) </w:t>
            </w:r>
            <w:proofErr w:type="spellStart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предшкольной</w:t>
            </w:r>
            <w:proofErr w:type="spellEnd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подготовки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 пяти (шести) до шести (семи)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 более 25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Классов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 6 (7) до 18 лет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(1-11 (12) классы)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 более 25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Классы в малокомплектных школах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 6 до 18 лет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(1-11(12) классы)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 5-10 до 25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Наполняемость классов, воспитательных групп, групп продленного дня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в специальных образовательных организациях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Таблица 2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  <w:gridCol w:w="4265"/>
      </w:tblGrid>
      <w:tr w:rsidR="001C6A68" w:rsidRPr="001C6A68" w:rsidTr="001C6A6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Специальные образовательные организации для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Количество детей в классе (группе)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школьный возраст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нарушениями речи: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тяжелыми нарушениями речи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нарушениями слуха: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неслышащих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слабослышащих и позднооглохших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нарушениями зрения: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незрячих, </w:t>
            </w:r>
            <w:proofErr w:type="spellStart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поздноослепших</w:t>
            </w:r>
            <w:proofErr w:type="spellEnd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слабо видящих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амблиопией</w:t>
            </w:r>
            <w:proofErr w:type="spellEnd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 косоглазием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легкой умственной отсталостью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умеренной умственной отсталостью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тяжелой умственной отсталостью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с задержкой психического развития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 сложными дефектами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расстройствами эмоционально-волевой сферы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Примечание: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Численность групп детей с физическими недостатками и умственной отсталостью (спецгруппы) может составлять 4-6.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" w:name="z364"/>
            <w:bookmarkEnd w:id="6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санитарным правилам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"Санитарно-эпидемиологические требования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объектам образования"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Недельная учебная нагрузка в общеобразовательных организациях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Таблица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  <w:gridCol w:w="649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Нагрузка в часах, в неделю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13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Инвариантная учебная нагрузка</w:t>
            </w:r>
            <w:bookmarkStart w:id="7" w:name="_GoBack"/>
            <w:bookmarkEnd w:id="7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Занятия, факультативы, курсы по выбору (в старших классах профилирующие предметы, прикладные курсы)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14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Индивидуальные и групповые консультации, занятия активно-двигательного характера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39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8" w:name="z374"/>
            <w:bookmarkEnd w:id="8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санитарным правилам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"Санитарно-эпидемиологические требования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объектам образования"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Таблица ранжирования предметов по трудности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Таблица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0791"/>
        <w:gridCol w:w="2139"/>
      </w:tblGrid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Иностранный язык, изучение предметов на иностранном языке.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Физика, химия, информатика, биология.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История, Человек. Общество. Право.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Казахский язык, литература (для школ с казахским языком обучения).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Русский язык, литература (для школ с неказахским языком обучения).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7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Естествознание, география, самопознание, НВП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Труд, 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9" w:name="z390"/>
            <w:bookmarkEnd w:id="9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санитарным правилам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"Санитарно-эпидемиологические требования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объектам образования"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Размеры учебной мебели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Таблица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10"/>
        <w:gridCol w:w="3364"/>
        <w:gridCol w:w="4843"/>
        <w:gridCol w:w="3227"/>
      </w:tblGrid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Номера мебели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Группа роста (в миллиметрах)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Высота над полом крышки края стола, обращенного к обучающему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Высота над полом переднего края сидения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1000 – 1150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260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1150 – 1300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1300 – 1450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340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1450– 1600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380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1600 – 1750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420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Свыше 1750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460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0" w:name="z401"/>
            <w:bookmarkEnd w:id="10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санитарным правилам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"Санитарно-эпидемиологические требования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объектам образования"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Потребность в санитарных приборах учебных и жилых корпусов объектов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Таблица 1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Потребность в санитарных приборах учебных корпусов общеобразовательных и </w:t>
      </w:r>
      <w:proofErr w:type="spellStart"/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интернатных</w:t>
      </w:r>
      <w:proofErr w:type="spellEnd"/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организаций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339"/>
        <w:gridCol w:w="2324"/>
        <w:gridCol w:w="4013"/>
      </w:tblGrid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№№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proofErr w:type="spellStart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Расчетное количество санитарных приборов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Уборные и умывальные учащихся: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девочек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мальчиков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обучающийся 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обучающийся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унитаз на 20 девочек,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умывальник на 30 девочек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унитаз на 30 мальчиков, 0,5 лоткового писсуара на 40 мальчиков, 1 умывальник на 30 мальчиков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Уборные и умывальные персонала (индивидуальные)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 санузла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унитаз, 1 умывальник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Кабинет личной гигиены женщин (для персонала)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кабина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гигиенический душ, 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унитаз, 1 умывальник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Уборные и умывальные при актовом зале – лекционной аудитории в блоке общешкольных помещений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 санузла (женский и мужской)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унитаз и 1 умывальник на 30 мест в зале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Уборные и душевые при раздевальных спортзалов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раздевальная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унитаз, 1умывальник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2 душевые сетки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Уборные и душевые для персонала в столовой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санузел и 1 душевая кабина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унитаз, 1умывальник,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душевая сетка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Кабина личной гигиены для девочек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кабина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Уборные для персонала в мед. кабинете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санузел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унитаз, 1умывальник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Умывальники при обеденных залах: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 школах-интернатах для слепых и слабовидящих 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 школах-интернатах для умственно отсталых детей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обучающийся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обучающийся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обучающийся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умывальник на 10 посадочных мест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умывальник на 15 посадочных мест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умывальник на 20 посадочных мест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Потребность в санитарных приборах для внешкольных организаций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Таблица 2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5029"/>
        <w:gridCol w:w="1970"/>
        <w:gridCol w:w="5444"/>
      </w:tblGrid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Расчетное количество санитарных приборов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Уборные учащихся: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Девочек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мальчиков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обучающийся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обучающийся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унитаз на 20 девочек, 1 умывальник на 30 девочек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унитаз, 0,5 лотков писсуара и 1 умывальник на 30 мальчиков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Уборные и умывальные персонала (индивидуальные)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 санузла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унитаз, 1 умывальник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Уборные и душевые при раздевальных спортзалов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раздевальная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унитаз, 1 умывальник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2 душевые сетки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Количество санитарных приборов в жилых комплексах общеобразовательных, специализированных и специальных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интернатных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организаций, спальных корпусов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интернатных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организаций, организаций образования для детей-сирот и детей, оставшихся без попечения родителей, ЦАН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Таблица 3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875"/>
        <w:gridCol w:w="7198"/>
      </w:tblGrid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Измеритель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Количество санитарных приборов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Туалеты и умывальные для девочек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воспитанник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унитаз на 5 девочек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умывальник на 4 девочки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ножная ванна на 10 девочек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Туалеты и умывальные для мальчиков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воспитанник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унитаз на 5 мальчиков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писсуар на 5 мальчиков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умывальник на 4 мальчика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ножная ванна на 10 мальчиков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Кабина личной гигиены для девочек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кабина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 кабины на 15 девочек: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гигиенический душ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унитаз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умывальник (биде или с поддоном и гибким шлангом)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Душевые кабины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кабина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душевая сетка на 10 спальных мест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Ванны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ванна на 10 спальных мест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Раздевальные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 места на одну душевую сетку (по 0,5 м длины скамейки на место)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Туалеты при душевых и ваннах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туалет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унитаз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умывальник в шлюзе при туалете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1" w:name="z434"/>
            <w:bookmarkEnd w:id="11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санитарным правилам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"Санитарно-эпидемиологические требования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объектам образования"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Рекомендуемая масса порции блюд в граммах в зависимости от возраста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Таблица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9"/>
        <w:gridCol w:w="2323"/>
        <w:gridCol w:w="2053"/>
      </w:tblGrid>
      <w:tr w:rsidR="001C6A68" w:rsidRPr="001C6A68" w:rsidTr="001C6A6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Прием пищи, блюдо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Возраст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6 до 11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 11-18 лет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Первые блюда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200-250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250-300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Вторые блюда: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100-150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150-180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Мясо, котлета, рыба, птица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80-150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100-180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Овощное, яичное, творожное, мясное блюдо и каша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150-200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200-250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Салат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60-100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100-150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Третьи блюда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200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2" w:name="z447"/>
            <w:bookmarkEnd w:id="12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санитарным правилам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"Санитарно-эпидемиологические требования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объектам образования"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Замена пищевой продукции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Таблица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194"/>
        <w:gridCol w:w="1644"/>
        <w:gridCol w:w="6463"/>
        <w:gridCol w:w="1644"/>
      </w:tblGrid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Продукт, подлежащий замене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Вес в граммах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Продукт заменитель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Вес в граммах</w:t>
            </w:r>
          </w:p>
        </w:tc>
      </w:tr>
      <w:tr w:rsidR="001C6A68" w:rsidRPr="001C6A68" w:rsidTr="001C6A6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Мясо говядина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конина 1 категории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104,0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мясо птицы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субпродукты 1-й категории печень, почки, сердце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116,0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колбаса вареная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консервы мясные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250,0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600,0</w:t>
            </w:r>
          </w:p>
        </w:tc>
      </w:tr>
      <w:tr w:rsidR="001C6A68" w:rsidRPr="001C6A68" w:rsidTr="001C6A6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Молоко цельное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кефир, айран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молоко сгущенное стерилизованное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сливки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30,0</w:t>
            </w:r>
          </w:p>
        </w:tc>
      </w:tr>
      <w:tr w:rsidR="001C6A68" w:rsidRPr="001C6A68" w:rsidTr="001C6A6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сливки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133,0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667,0</w:t>
            </w:r>
          </w:p>
        </w:tc>
      </w:tr>
      <w:tr w:rsidR="001C6A68" w:rsidRPr="001C6A68" w:rsidTr="001C6A6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333,0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брынза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сливки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66,0</w:t>
            </w:r>
          </w:p>
        </w:tc>
      </w:tr>
      <w:tr w:rsidR="001C6A68" w:rsidRPr="001C6A68" w:rsidTr="001C6A6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масло коровье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125,0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250,0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брынза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825,0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 шт.</w:t>
            </w:r>
          </w:p>
        </w:tc>
      </w:tr>
      <w:tr w:rsidR="001C6A68" w:rsidRPr="001C6A68" w:rsidTr="001C6A6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33,0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80,0</w:t>
            </w:r>
          </w:p>
        </w:tc>
      </w:tr>
      <w:tr w:rsidR="001C6A68" w:rsidRPr="001C6A68" w:rsidTr="001C6A6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Рыба обезглавленная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67,0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рыбное филе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168,0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50,0</w:t>
            </w:r>
          </w:p>
        </w:tc>
      </w:tr>
      <w:tr w:rsidR="001C6A68" w:rsidRPr="001C6A68" w:rsidTr="001C6A6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сок плодово-ягодный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яблоки сушеные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17,0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22,0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300,0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200,0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3" w:name="z493"/>
            <w:bookmarkEnd w:id="13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санитарным правилам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"Санитарно-эпидемиологические требования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объектам образования"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Бракеражный</w:t>
      </w:r>
      <w:proofErr w:type="spellEnd"/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журнал скоропортящейся пищевой продукции и полуфабрикатов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4" w:name="z495"/>
            <w:bookmarkEnd w:id="14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1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923"/>
        <w:gridCol w:w="2636"/>
        <w:gridCol w:w="2636"/>
        <w:gridCol w:w="2636"/>
        <w:gridCol w:w="2636"/>
        <w:gridCol w:w="2017"/>
        <w:gridCol w:w="1601"/>
      </w:tblGrid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 час, поступления продовольственного сырья и пищевых продуктов)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пищевых продуктов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Ф.И.О. подпись ответственного лица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(При наличии) примечание *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Примечание:*</w:t>
      </w:r>
      <w:proofErr w:type="gram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Указываются факты списания, возврата продуктов и др.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Журнал "С – витаминизации"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5" w:name="z501"/>
            <w:bookmarkEnd w:id="15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2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203"/>
        <w:gridCol w:w="2998"/>
        <w:gridCol w:w="2875"/>
        <w:gridCol w:w="2606"/>
      </w:tblGrid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 час приготовления блюда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Общее количество добавленного витамина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витамина "С" в одной порции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Журнал органолептической оценки качества блюд и кулинарных изделий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6" w:name="z506"/>
            <w:bookmarkEnd w:id="16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3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923"/>
        <w:gridCol w:w="2520"/>
        <w:gridCol w:w="1589"/>
        <w:gridCol w:w="2021"/>
        <w:gridCol w:w="1896"/>
        <w:gridCol w:w="1653"/>
      </w:tblGrid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Дата, время, изготовления блюд и кулинарных изделий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блюд и кулинарных изделий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Разрешение к реализации (время)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Ответственный исполнитель (Ф.И.О. (при его наличии), должность)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Ф.И.О. (при его наличии), лица проводившего бракераж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Примечание: в графе 7 указываются факты запрещения к реализации готовой продукции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lastRenderedPageBreak/>
        <w:t>Журнал результатов осмотра работников пищеблока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7" w:name="z512"/>
            <w:bookmarkEnd w:id="17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4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332"/>
        <w:gridCol w:w="1450"/>
        <w:gridCol w:w="435"/>
        <w:gridCol w:w="294"/>
        <w:gridCol w:w="294"/>
        <w:gridCol w:w="294"/>
        <w:gridCol w:w="294"/>
        <w:gridCol w:w="294"/>
        <w:gridCol w:w="436"/>
        <w:gridCol w:w="436"/>
        <w:gridCol w:w="436"/>
        <w:gridCol w:w="436"/>
        <w:gridCol w:w="436"/>
        <w:gridCol w:w="436"/>
        <w:gridCol w:w="718"/>
        <w:gridCol w:w="156"/>
        <w:gridCol w:w="156"/>
        <w:gridCol w:w="156"/>
      </w:tblGrid>
      <w:tr w:rsidR="001C6A68" w:rsidRPr="001C6A68" w:rsidTr="001C6A6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Фамилия, имя, отчество (при его наличии)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Месяц / дни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15…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Примечание *здоров, болен, отстранен от работы, санирован, отпуск, выходной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Ведомость контроля за выполнением норм пищевой продукции </w:t>
      </w:r>
      <w:proofErr w:type="spellStart"/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за___месяц</w:t>
      </w:r>
      <w:proofErr w:type="spellEnd"/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________г.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8" w:name="z519"/>
            <w:bookmarkEnd w:id="18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5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82"/>
        <w:gridCol w:w="2126"/>
        <w:gridCol w:w="514"/>
        <w:gridCol w:w="514"/>
        <w:gridCol w:w="514"/>
        <w:gridCol w:w="643"/>
        <w:gridCol w:w="763"/>
        <w:gridCol w:w="2185"/>
        <w:gridCol w:w="1508"/>
        <w:gridCol w:w="1848"/>
      </w:tblGrid>
      <w:tr w:rsidR="001C6A68" w:rsidRPr="001C6A68" w:rsidTr="001C6A6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пищевой продукции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Всего выдано пищевой продукции в брутто на 1 человека за 10 дней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среднем на 1 человека в день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Отклонение от нормы в % (+/-)</w:t>
            </w:r>
          </w:p>
        </w:tc>
      </w:tr>
      <w:tr w:rsidR="001C6A68" w:rsidRPr="001C6A68" w:rsidTr="001C6A6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Примечание: _______________________________________________________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9" w:name="z525"/>
            <w:bookmarkEnd w:id="19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санитарным правилам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"Санитарно-эпидемиологические требования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объектам образования"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Минимальный перечень медицинского оборудования и инструментария для оснащения медицинского кабинета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9545"/>
        <w:gridCol w:w="3385"/>
      </w:tblGrid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медицинского оборудования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 инструментария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Письменный стол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2-6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Шкаф канцелярский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1-3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Шкаф медицинский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Ширма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Медицинский столик со стеклянной крышкой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1-2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Холодильник (для вакцин и медикаментов)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1-2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Фонендоскоп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1-2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Бактерицидная лампа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1-2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Весы медицинские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Ростомер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Термоконтейнер</w:t>
            </w:r>
            <w:proofErr w:type="spellEnd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для транспортировки вакцин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1-2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Настольная лампа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Термометры медицинские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20-50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Умывальная раковина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Ведро с педальной крышкой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Емкость для уничтожения остатков вакцин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Халаты медицинские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Колпаки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Простыни одноразовые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постоянно в наличии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Полотенца бумажные одноразовые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постоянно в наличии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Халаты темные для уборки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Маски одноразовые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10-30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расчет от набора помещений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Дезинфицирующие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запас на 3 месяца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Канцтовары (журналы, тетради, клей, ручки, дырокол, </w:t>
            </w:r>
            <w:proofErr w:type="spellStart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степлер</w:t>
            </w:r>
            <w:proofErr w:type="spellEnd"/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, корректор, папки и т.д.)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Бикс маленький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штук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Бикс большой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штук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Жгут резиновый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4-6 штук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Шприцы одноразовые с иглами: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2,0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5,0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 штук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10 штук</w:t>
            </w: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5 штук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Пинцет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штук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Грелка резиновая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1-2 штук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Пузырь для льда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1-2 штук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Лоток почкообразный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 штук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Шпатель металлический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 штук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Шины для иммобилизации конечностей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 штук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Коврик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штук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Сантиметровая лента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штук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Таблицы для определения остроты зрения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 штук</w:t>
            </w:r>
          </w:p>
        </w:tc>
      </w:tr>
      <w:tr w:rsidR="001C6A68" w:rsidRPr="001C6A68" w:rsidTr="001C6A6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Жидкое мыло с дозатором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постоянно в наличии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C6A68" w:rsidRPr="001C6A68" w:rsidTr="001C6A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6A68" w:rsidRPr="001C6A68" w:rsidRDefault="001C6A68" w:rsidP="001C6A6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0" w:name="z572"/>
            <w:bookmarkEnd w:id="20"/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санитарным правилам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"Санитарно-эпидемиологические требования</w:t>
            </w:r>
            <w:r w:rsidRPr="001C6A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объектам образования"</w:t>
            </w:r>
          </w:p>
        </w:tc>
      </w:tr>
    </w:tbl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      Сноска. Приложение 11 с изменениями, внесенными приказом </w:t>
      </w:r>
      <w:proofErr w:type="spellStart"/>
      <w:r w:rsidRPr="001C6A68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и.о</w:t>
      </w:r>
      <w:proofErr w:type="spellEnd"/>
      <w:r w:rsidRPr="001C6A68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. Министра здравоохранения РК от 03.09.2018 </w:t>
      </w:r>
      <w:hyperlink r:id="rId37" w:anchor="z202" w:history="1">
        <w:r w:rsidRPr="001C6A68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ҚР ДСМ-9</w:t>
        </w:r>
      </w:hyperlink>
      <w:r w:rsidRPr="001C6A68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(вводится в действие по истечении двадцати одного календарного дня после дня его первого официального опубликования).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Медицинская документация объектов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Медицинской документацией являются: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журнал учета инфекционных заболеваний;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журнал учета контактов с острыми инфекционными заболеваниями;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карта профилактических прививок;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журнал учета профилактических прививок;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журнал движения вакцин, других бактериальных препаратов;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журнал регистрации проб Манту;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 журнал регистрации детей группы риска подлежащих обследованию по пробе Манту;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8)журнал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туберкулино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-положительных лиц, подлежащих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дообследованию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фтизиопедиатра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</w:t>
      </w:r>
      <w:bookmarkStart w:id="21" w:name="z583"/>
      <w:bookmarkEnd w:id="21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9) исключен приказом </w:t>
      </w:r>
      <w:proofErr w:type="spellStart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и.о</w:t>
      </w:r>
      <w:proofErr w:type="spellEnd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 Министра здравоохранения РК от 03.09.2018 </w:t>
      </w:r>
      <w:hyperlink r:id="rId38" w:anchor="z203" w:history="1">
        <w:r w:rsidRPr="001C6A68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ҚР ДСМ-9</w:t>
        </w:r>
      </w:hyperlink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двадцати одного календарного дня после дня его первого официального опубликования);</w:t>
      </w:r>
      <w:r w:rsidRPr="001C6A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</w:t>
      </w:r>
      <w:bookmarkStart w:id="22" w:name="z584"/>
      <w:bookmarkEnd w:id="22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10) исключен приказом </w:t>
      </w:r>
      <w:proofErr w:type="spellStart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и.о</w:t>
      </w:r>
      <w:proofErr w:type="spellEnd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 Министра здравоохранения РК от 03.09.2018 </w:t>
      </w:r>
      <w:hyperlink r:id="rId39" w:anchor="z203" w:history="1">
        <w:r w:rsidRPr="001C6A68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ҚР ДСМ-9</w:t>
        </w:r>
      </w:hyperlink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двадцати одного календарного дня после дня его первого официального опубликования);</w:t>
      </w:r>
      <w:r w:rsidRPr="001C6A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</w:t>
      </w:r>
      <w:bookmarkStart w:id="23" w:name="z585"/>
      <w:bookmarkEnd w:id="23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11) исключен приказом </w:t>
      </w:r>
      <w:proofErr w:type="spellStart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и.о</w:t>
      </w:r>
      <w:proofErr w:type="spellEnd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 Министра здравоохранения РК от 03.09.2018 </w:t>
      </w:r>
      <w:hyperlink r:id="rId40" w:anchor="z203" w:history="1">
        <w:r w:rsidRPr="001C6A68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ҚР ДСМ-9</w:t>
        </w:r>
      </w:hyperlink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двадцати одного календарного дня после дня его первого официального опубликования);</w:t>
      </w:r>
      <w:r w:rsidRPr="001C6A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</w:t>
      </w:r>
      <w:bookmarkStart w:id="24" w:name="z586"/>
      <w:bookmarkEnd w:id="24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12) исключен приказом </w:t>
      </w:r>
      <w:proofErr w:type="spellStart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и.о</w:t>
      </w:r>
      <w:proofErr w:type="spellEnd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 Министра здравоохранения РК от 03.09.2018 </w:t>
      </w:r>
      <w:hyperlink r:id="rId41" w:anchor="z203" w:history="1">
        <w:r w:rsidRPr="001C6A68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ҚР ДСМ-9</w:t>
        </w:r>
      </w:hyperlink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двадцати одного календарного дня после дня его первого официального опубликования);</w:t>
      </w:r>
      <w:r w:rsidRPr="001C6A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</w:t>
      </w:r>
      <w:bookmarkStart w:id="25" w:name="z587"/>
      <w:bookmarkEnd w:id="25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13) исключен приказом </w:t>
      </w:r>
      <w:proofErr w:type="spellStart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и.о</w:t>
      </w:r>
      <w:proofErr w:type="spellEnd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 Министра здравоохранения РК от 03.09.2018 </w:t>
      </w:r>
      <w:hyperlink r:id="rId42" w:anchor="z203" w:history="1">
        <w:r w:rsidRPr="001C6A68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ҚР ДСМ-9</w:t>
        </w:r>
      </w:hyperlink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двадцати одного календарного дня после дня его первого официального опубликования);</w:t>
      </w:r>
      <w:r w:rsidRPr="001C6A6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14) журнал регистрации лиц, обследованных </w:t>
      </w:r>
      <w:proofErr w:type="gram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на гельминты</w:t>
      </w:r>
      <w:proofErr w:type="gram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</w:t>
      </w:r>
      <w:bookmarkStart w:id="26" w:name="z589"/>
      <w:bookmarkEnd w:id="26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15) исключен приказом </w:t>
      </w:r>
      <w:proofErr w:type="spellStart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и.о</w:t>
      </w:r>
      <w:proofErr w:type="spellEnd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 Министра здравоохранения РК от 03.09.2018 </w:t>
      </w:r>
      <w:hyperlink r:id="rId43" w:anchor="z203" w:history="1">
        <w:r w:rsidRPr="001C6A68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ҚР ДСМ-9</w:t>
        </w:r>
      </w:hyperlink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двадцати одного календарного дня после дня его первого официального опубликования);</w:t>
      </w:r>
      <w:r w:rsidRPr="001C6A6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16) паспорт здоровья ребенка;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17) списки детей группы риска;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18) журнал учета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флюрообследования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студентов;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19) журнал учета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флюроположительных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лиц;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</w:t>
      </w:r>
      <w:bookmarkStart w:id="27" w:name="z594"/>
      <w:bookmarkEnd w:id="27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20) исключен приказом </w:t>
      </w:r>
      <w:proofErr w:type="spellStart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и.о</w:t>
      </w:r>
      <w:proofErr w:type="spellEnd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 Министра здравоохранения РК от 03.09.2018 </w:t>
      </w:r>
      <w:hyperlink r:id="rId44" w:anchor="z203" w:history="1">
        <w:r w:rsidRPr="001C6A68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ҚР ДСМ-9</w:t>
        </w:r>
      </w:hyperlink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(вводится в действие по истечении двадцати одного календарного дня после дня </w:t>
      </w: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его первого официального опубликования);</w:t>
      </w:r>
      <w:r w:rsidRPr="001C6A6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21) контрольная карта диспансерного наблюдения;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22) журнал углубленных профилактических медицинских осмотров, акты специалистов;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23) индивидуальные медицинские карты учащихся (воспитанников);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</w:t>
      </w:r>
      <w:bookmarkStart w:id="28" w:name="z598"/>
      <w:bookmarkEnd w:id="28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24) исключен приказом </w:t>
      </w:r>
      <w:proofErr w:type="spellStart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и.о</w:t>
      </w:r>
      <w:proofErr w:type="spellEnd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 Министра здравоохранения РК от 03.09.2018 </w:t>
      </w:r>
      <w:hyperlink r:id="rId45" w:anchor="z203" w:history="1">
        <w:r w:rsidRPr="001C6A68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ҚР ДСМ-9</w:t>
        </w:r>
      </w:hyperlink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двадцати одного календарного дня после дня его первого официального опубликования);</w:t>
      </w:r>
      <w:r w:rsidRPr="001C6A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</w:t>
      </w:r>
      <w:bookmarkStart w:id="29" w:name="z599"/>
      <w:bookmarkEnd w:id="29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25) исключен приказом </w:t>
      </w:r>
      <w:proofErr w:type="spellStart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и.о</w:t>
      </w:r>
      <w:proofErr w:type="spellEnd"/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 Министра здравоохранения РК от 03.09.2018 </w:t>
      </w:r>
      <w:hyperlink r:id="rId46" w:anchor="z203" w:history="1">
        <w:r w:rsidRPr="001C6A68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ҚР ДСМ-9</w:t>
        </w:r>
      </w:hyperlink>
      <w:r w:rsidRPr="001C6A6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(вводится в действие по истечении двадцати одного календарного дня после дня его первого официального опубликования);</w:t>
      </w:r>
      <w:r w:rsidRPr="001C6A6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26) журнал регистрации состояния здоровья работников пищеблока;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27) 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бракеражный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журнал для сырой продукции;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28) журнал контроля качества готовой пищи (</w:t>
      </w:r>
      <w:proofErr w:type="spellStart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бракеражный</w:t>
      </w:r>
      <w:proofErr w:type="spellEnd"/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29) журнал "С-витаминизации";</w:t>
      </w:r>
    </w:p>
    <w:p w:rsidR="001C6A68" w:rsidRPr="001C6A68" w:rsidRDefault="001C6A68" w:rsidP="001C6A68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C6A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30) ведомость контроля за выполнением норм продуктов питания за месяц.</w:t>
      </w:r>
    </w:p>
    <w:p w:rsidR="000B2C2F" w:rsidRPr="001C6A68" w:rsidRDefault="000B2C2F" w:rsidP="001C6A6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B2C2F" w:rsidRPr="001C6A68" w:rsidSect="001C6A68">
      <w:pgSz w:w="11906" w:h="16838"/>
      <w:pgMar w:top="568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BC6"/>
    <w:multiLevelType w:val="multilevel"/>
    <w:tmpl w:val="671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61"/>
    <w:rsid w:val="000B2C2F"/>
    <w:rsid w:val="001C6A68"/>
    <w:rsid w:val="005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B4CD"/>
  <w15:chartTrackingRefBased/>
  <w15:docId w15:val="{1C361000-CEC0-4842-8515-61C3C66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6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6A68"/>
  </w:style>
  <w:style w:type="paragraph" w:customStyle="1" w:styleId="msonormal0">
    <w:name w:val="msonormal"/>
    <w:basedOn w:val="a"/>
    <w:rsid w:val="001C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A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6A68"/>
    <w:rPr>
      <w:color w:val="800080"/>
      <w:u w:val="single"/>
    </w:rPr>
  </w:style>
  <w:style w:type="character" w:customStyle="1" w:styleId="note">
    <w:name w:val="note"/>
    <w:basedOn w:val="a0"/>
    <w:rsid w:val="001C6A68"/>
  </w:style>
  <w:style w:type="paragraph" w:customStyle="1" w:styleId="note1">
    <w:name w:val="note1"/>
    <w:basedOn w:val="a"/>
    <w:rsid w:val="001C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C6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13" Type="http://schemas.openxmlformats.org/officeDocument/2006/relationships/hyperlink" Target="http://adilet.zan.kz/rus/docs/K090000193_" TargetMode="External"/><Relationship Id="rId18" Type="http://schemas.openxmlformats.org/officeDocument/2006/relationships/hyperlink" Target="http://adilet.zan.kz/rus/docs/V1700015681" TargetMode="External"/><Relationship Id="rId26" Type="http://schemas.openxmlformats.org/officeDocument/2006/relationships/hyperlink" Target="http://adilet.zan.kz/rus/docs/P1200000320" TargetMode="External"/><Relationship Id="rId39" Type="http://schemas.openxmlformats.org/officeDocument/2006/relationships/hyperlink" Target="http://adilet.zan.kz/rus/docs/V18000175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P1200001080" TargetMode="External"/><Relationship Id="rId34" Type="http://schemas.openxmlformats.org/officeDocument/2006/relationships/hyperlink" Target="http://adilet.zan.kz/rus/docs/V1700015681" TargetMode="External"/><Relationship Id="rId42" Type="http://schemas.openxmlformats.org/officeDocument/2006/relationships/hyperlink" Target="http://adilet.zan.kz/rus/docs/V180001750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adilet.zan.kz/rus/docs/V1400010275" TargetMode="External"/><Relationship Id="rId12" Type="http://schemas.openxmlformats.org/officeDocument/2006/relationships/hyperlink" Target="http://adilet.zan.kz/rus/docs/Z010000242_" TargetMode="External"/><Relationship Id="rId17" Type="http://schemas.openxmlformats.org/officeDocument/2006/relationships/hyperlink" Target="http://adilet.zan.kz/rus/docs/V1700015681" TargetMode="External"/><Relationship Id="rId25" Type="http://schemas.openxmlformats.org/officeDocument/2006/relationships/hyperlink" Target="http://adilet.zan.kz/rus/docs/V1700015681" TargetMode="External"/><Relationship Id="rId33" Type="http://schemas.openxmlformats.org/officeDocument/2006/relationships/hyperlink" Target="http://adilet.zan.kz/rus/docs/V1700015681" TargetMode="External"/><Relationship Id="rId38" Type="http://schemas.openxmlformats.org/officeDocument/2006/relationships/hyperlink" Target="http://adilet.zan.kz/rus/docs/V1800017501" TargetMode="External"/><Relationship Id="rId46" Type="http://schemas.openxmlformats.org/officeDocument/2006/relationships/hyperlink" Target="http://adilet.zan.kz/rus/docs/V1800017501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700015681" TargetMode="External"/><Relationship Id="rId20" Type="http://schemas.openxmlformats.org/officeDocument/2006/relationships/hyperlink" Target="http://adilet.zan.kz/rus/docs/V1800017480" TargetMode="External"/><Relationship Id="rId29" Type="http://schemas.openxmlformats.org/officeDocument/2006/relationships/hyperlink" Target="http://adilet.zan.kz/rus/docs/V1700015681" TargetMode="External"/><Relationship Id="rId41" Type="http://schemas.openxmlformats.org/officeDocument/2006/relationships/hyperlink" Target="http://adilet.zan.kz/rus/docs/V18000175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700015681" TargetMode="External"/><Relationship Id="rId11" Type="http://schemas.openxmlformats.org/officeDocument/2006/relationships/hyperlink" Target="http://adilet.zan.kz/rus/docs/V1800017480" TargetMode="External"/><Relationship Id="rId24" Type="http://schemas.openxmlformats.org/officeDocument/2006/relationships/hyperlink" Target="http://adilet.zan.kz/rus/docs/V1700015681" TargetMode="External"/><Relationship Id="rId32" Type="http://schemas.openxmlformats.org/officeDocument/2006/relationships/hyperlink" Target="http://adilet.zan.kz/rus/docs/V1800017501" TargetMode="External"/><Relationship Id="rId37" Type="http://schemas.openxmlformats.org/officeDocument/2006/relationships/hyperlink" Target="http://adilet.zan.kz/rus/docs/V1800017501" TargetMode="External"/><Relationship Id="rId40" Type="http://schemas.openxmlformats.org/officeDocument/2006/relationships/hyperlink" Target="http://adilet.zan.kz/rus/docs/V1800017501" TargetMode="External"/><Relationship Id="rId45" Type="http://schemas.openxmlformats.org/officeDocument/2006/relationships/hyperlink" Target="http://adilet.zan.kz/rus/docs/V1800017501" TargetMode="External"/><Relationship Id="rId5" Type="http://schemas.openxmlformats.org/officeDocument/2006/relationships/hyperlink" Target="http://adilet.zan.kz/rus/docs/K090000193_" TargetMode="External"/><Relationship Id="rId15" Type="http://schemas.openxmlformats.org/officeDocument/2006/relationships/hyperlink" Target="http://adilet.zan.kz/rus/docs/V1700015681" TargetMode="External"/><Relationship Id="rId23" Type="http://schemas.openxmlformats.org/officeDocument/2006/relationships/hyperlink" Target="http://adilet.zan.kz/rus/docs/P1200001080" TargetMode="External"/><Relationship Id="rId28" Type="http://schemas.openxmlformats.org/officeDocument/2006/relationships/hyperlink" Target="http://adilet.zan.kz/rus/docs/V1700015681" TargetMode="External"/><Relationship Id="rId36" Type="http://schemas.openxmlformats.org/officeDocument/2006/relationships/hyperlink" Target="http://adilet.zan.kz/rus/docs/V1700015681" TargetMode="External"/><Relationship Id="rId10" Type="http://schemas.openxmlformats.org/officeDocument/2006/relationships/hyperlink" Target="http://adilet.zan.kz/rus/docs/V1700015681" TargetMode="External"/><Relationship Id="rId19" Type="http://schemas.openxmlformats.org/officeDocument/2006/relationships/hyperlink" Target="http://adilet.zan.kz/rus/docs/V1700015681" TargetMode="External"/><Relationship Id="rId31" Type="http://schemas.openxmlformats.org/officeDocument/2006/relationships/hyperlink" Target="http://adilet.zan.kz/rus/docs/V1700015681" TargetMode="External"/><Relationship Id="rId44" Type="http://schemas.openxmlformats.org/officeDocument/2006/relationships/hyperlink" Target="http://adilet.zan.kz/rus/docs/V1800017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090000193_" TargetMode="External"/><Relationship Id="rId14" Type="http://schemas.openxmlformats.org/officeDocument/2006/relationships/hyperlink" Target="http://adilet.zan.kz/rus/docs/K090000193_" TargetMode="External"/><Relationship Id="rId22" Type="http://schemas.openxmlformats.org/officeDocument/2006/relationships/hyperlink" Target="http://adilet.zan.kz/rus/docs/P1200001080" TargetMode="External"/><Relationship Id="rId27" Type="http://schemas.openxmlformats.org/officeDocument/2006/relationships/hyperlink" Target="http://adilet.zan.kz/rus/docs/V1700015681" TargetMode="External"/><Relationship Id="rId30" Type="http://schemas.openxmlformats.org/officeDocument/2006/relationships/hyperlink" Target="http://adilet.zan.kz/rus/docs/V1700015681" TargetMode="External"/><Relationship Id="rId35" Type="http://schemas.openxmlformats.org/officeDocument/2006/relationships/hyperlink" Target="http://adilet.zan.kz/rus/docs/V1700015681" TargetMode="External"/><Relationship Id="rId43" Type="http://schemas.openxmlformats.org/officeDocument/2006/relationships/hyperlink" Target="http://adilet.zan.kz/rus/docs/V180001750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11890</Words>
  <Characters>67779</Characters>
  <Application>Microsoft Office Word</Application>
  <DocSecurity>0</DocSecurity>
  <Lines>564</Lines>
  <Paragraphs>159</Paragraphs>
  <ScaleCrop>false</ScaleCrop>
  <Company/>
  <LinksUpToDate>false</LinksUpToDate>
  <CharactersWithSpaces>79510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2018-11-26T10:55:00Z</dcterms:created>
  <dcterms:modified xsi:type="dcterms:W3CDTF">2018-11-26T11:04:00Z</dcterms:modified>
</cp:coreProperties>
</file>